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C40" w:rsidRDefault="00490C4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90C40" w:rsidRDefault="00490C40">
      <w:pPr>
        <w:pStyle w:val="ConsPlusNormal"/>
        <w:jc w:val="both"/>
        <w:outlineLvl w:val="0"/>
      </w:pPr>
    </w:p>
    <w:p w:rsidR="00490C40" w:rsidRDefault="00490C40">
      <w:pPr>
        <w:pStyle w:val="ConsPlusTitle"/>
        <w:jc w:val="center"/>
        <w:outlineLvl w:val="0"/>
      </w:pPr>
      <w:r>
        <w:t>ПРАВИТЕЛЬСТВО КЕМЕРОВСКОЙ ОБЛАСТИ - КУЗБАССА</w:t>
      </w:r>
    </w:p>
    <w:p w:rsidR="00490C40" w:rsidRDefault="00490C40">
      <w:pPr>
        <w:pStyle w:val="ConsPlusTitle"/>
        <w:jc w:val="both"/>
      </w:pPr>
    </w:p>
    <w:p w:rsidR="00490C40" w:rsidRDefault="00490C40">
      <w:pPr>
        <w:pStyle w:val="ConsPlusTitle"/>
        <w:jc w:val="center"/>
      </w:pPr>
      <w:r>
        <w:t>ПОСТАНОВЛЕНИЕ</w:t>
      </w:r>
    </w:p>
    <w:p w:rsidR="00490C40" w:rsidRDefault="00490C40">
      <w:pPr>
        <w:pStyle w:val="ConsPlusTitle"/>
        <w:jc w:val="center"/>
      </w:pPr>
      <w:r>
        <w:t>от 14 февраля 2020 г. N 67</w:t>
      </w:r>
    </w:p>
    <w:p w:rsidR="00490C40" w:rsidRDefault="00490C40">
      <w:pPr>
        <w:pStyle w:val="ConsPlusTitle"/>
        <w:jc w:val="both"/>
      </w:pPr>
    </w:p>
    <w:p w:rsidR="00490C40" w:rsidRDefault="00490C40">
      <w:pPr>
        <w:pStyle w:val="ConsPlusTitle"/>
        <w:jc w:val="center"/>
      </w:pPr>
      <w:r>
        <w:t>ОБ УПРАВЛЕНИИ ЗАПИСИ АКТОВ ГРАЖДАНСКОГО СОСТОЯНИЯ КУЗБАССА</w:t>
      </w:r>
    </w:p>
    <w:p w:rsidR="00490C40" w:rsidRDefault="00490C40">
      <w:pPr>
        <w:pStyle w:val="ConsPlusNormal"/>
        <w:jc w:val="both"/>
      </w:pPr>
    </w:p>
    <w:p w:rsidR="00490C40" w:rsidRDefault="00490C4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Губернатора Кемеровской области - Кузбасса от 24.12.2019 N 91-пг "О переименовании отдельных исполнительных органов государственной власти Кемеровской области - Кузбасса" Правительство Кемеровской области - Кузбасса постановляет:</w:t>
      </w:r>
    </w:p>
    <w:p w:rsidR="00490C40" w:rsidRDefault="00490C40">
      <w:pPr>
        <w:pStyle w:val="ConsPlusNormal"/>
        <w:jc w:val="both"/>
      </w:pPr>
    </w:p>
    <w:p w:rsidR="00490C40" w:rsidRDefault="00490C40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об Управлении записи актов гражданского состояния Кузбасса.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постановления Коллегии Администрации Кемеровской области: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 xml:space="preserve">от 26.12.2007 </w:t>
      </w:r>
      <w:hyperlink r:id="rId6" w:history="1">
        <w:r>
          <w:rPr>
            <w:color w:val="0000FF"/>
          </w:rPr>
          <w:t>N 363</w:t>
        </w:r>
      </w:hyperlink>
      <w:r>
        <w:t xml:space="preserve"> "Об управлении записи актов гражданского состояния Кемеровской области";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 xml:space="preserve">от 27.02.2012 </w:t>
      </w:r>
      <w:hyperlink r:id="rId7" w:history="1">
        <w:r>
          <w:rPr>
            <w:color w:val="0000FF"/>
          </w:rPr>
          <w:t>N 41</w:t>
        </w:r>
      </w:hyperlink>
      <w:r>
        <w:t xml:space="preserve"> "О внесении изменений в постановление Коллегии Администрации Кемеровской области от 26.12.2007 N 363 "Об управлении записи актов гражданского состояния Кемеровской области";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 xml:space="preserve">от 09.09.2015 </w:t>
      </w:r>
      <w:hyperlink r:id="rId8" w:history="1">
        <w:r>
          <w:rPr>
            <w:color w:val="0000FF"/>
          </w:rPr>
          <w:t>N 288</w:t>
        </w:r>
      </w:hyperlink>
      <w:r>
        <w:t xml:space="preserve"> "О внесении изменений в постановление Коллегии Администрации Кемеровской области от 26.12.2007 N 363 "Об управлении записи актов гражданского состояния Кемеровской области";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 xml:space="preserve">от 07.04.2017 </w:t>
      </w:r>
      <w:hyperlink r:id="rId9" w:history="1">
        <w:r>
          <w:rPr>
            <w:color w:val="0000FF"/>
          </w:rPr>
          <w:t>N 143</w:t>
        </w:r>
      </w:hyperlink>
      <w:r>
        <w:t xml:space="preserve"> "О внесении изменений в постановление Коллегии Администрации Кемеровской области от 26.12.2007 N 363 "Об управлении записи актов гражданского состояния Кемеровской области";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 xml:space="preserve">от 30.06.2017 </w:t>
      </w:r>
      <w:hyperlink r:id="rId10" w:history="1">
        <w:r>
          <w:rPr>
            <w:color w:val="0000FF"/>
          </w:rPr>
          <w:t>N 325</w:t>
        </w:r>
      </w:hyperlink>
      <w:r>
        <w:t xml:space="preserve"> "О внесении изменений в постановление Коллегии Администрации Кемеровской области от 26.12.2007 N 363 "Об управлении записи актов гражданского состояния Кемеровской области";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 xml:space="preserve">от 09.06.2018 </w:t>
      </w:r>
      <w:hyperlink r:id="rId11" w:history="1">
        <w:r>
          <w:rPr>
            <w:color w:val="0000FF"/>
          </w:rPr>
          <w:t>N 226</w:t>
        </w:r>
      </w:hyperlink>
      <w:r>
        <w:t xml:space="preserve"> "О внесении изменений в постановление Коллегии Администрации Кемеровской области от 26.12.2007 N 363 "Об управлении записи актов гражданского состояния Кемеровской области";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 xml:space="preserve">от 02.10.2018 </w:t>
      </w:r>
      <w:hyperlink r:id="rId12" w:history="1">
        <w:r>
          <w:rPr>
            <w:color w:val="0000FF"/>
          </w:rPr>
          <w:t>N 412</w:t>
        </w:r>
      </w:hyperlink>
      <w:r>
        <w:t xml:space="preserve"> "О внесении изменений в постановление Коллегии Администрации Кемеровской области от 26.12.2007 N 363 "Об управлении записи актов гражданского состояния Кемеровской области";</w:t>
      </w:r>
    </w:p>
    <w:p w:rsidR="00490C40" w:rsidRDefault="00490C40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25.12.2019 N 742 "О внесении изменений в постановление Коллегии Администрации Кемеровской области от 26.12.2007 N 363 "Об управлении записи актов гражданского состояния Кемеровской области".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на сайте "Электронный бюллетень Правительства Кемеровской области - Кузбасса".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постановления возложить на заместителя </w:t>
      </w:r>
      <w:r>
        <w:lastRenderedPageBreak/>
        <w:t>Губернатора Кемеровской области - Кузбасса (по внутренней политике) Турбабу О.В.</w:t>
      </w:r>
    </w:p>
    <w:p w:rsidR="00490C40" w:rsidRDefault="00490C40">
      <w:pPr>
        <w:pStyle w:val="ConsPlusNormal"/>
        <w:jc w:val="both"/>
      </w:pPr>
    </w:p>
    <w:p w:rsidR="00490C40" w:rsidRDefault="00490C40">
      <w:pPr>
        <w:pStyle w:val="ConsPlusNormal"/>
        <w:jc w:val="right"/>
      </w:pPr>
      <w:r>
        <w:t>И.о. Губернатора</w:t>
      </w:r>
    </w:p>
    <w:p w:rsidR="00490C40" w:rsidRDefault="00490C40">
      <w:pPr>
        <w:pStyle w:val="ConsPlusNormal"/>
        <w:jc w:val="right"/>
      </w:pPr>
      <w:r>
        <w:t>Кемеровской области - Кузбасса</w:t>
      </w:r>
    </w:p>
    <w:p w:rsidR="00490C40" w:rsidRDefault="00490C40">
      <w:pPr>
        <w:pStyle w:val="ConsPlusNormal"/>
        <w:jc w:val="right"/>
      </w:pPr>
      <w:r>
        <w:t>В.Н.ТЕЛЕГИН</w:t>
      </w:r>
    </w:p>
    <w:p w:rsidR="00490C40" w:rsidRDefault="00490C40">
      <w:pPr>
        <w:pStyle w:val="ConsPlusNormal"/>
        <w:jc w:val="both"/>
      </w:pPr>
    </w:p>
    <w:p w:rsidR="00490C40" w:rsidRDefault="00490C40">
      <w:pPr>
        <w:pStyle w:val="ConsPlusNormal"/>
        <w:jc w:val="both"/>
      </w:pPr>
    </w:p>
    <w:p w:rsidR="00490C40" w:rsidRDefault="00490C40">
      <w:pPr>
        <w:pStyle w:val="ConsPlusNormal"/>
        <w:jc w:val="both"/>
      </w:pPr>
    </w:p>
    <w:p w:rsidR="00490C40" w:rsidRDefault="00490C40">
      <w:pPr>
        <w:pStyle w:val="ConsPlusNormal"/>
        <w:jc w:val="both"/>
      </w:pPr>
    </w:p>
    <w:p w:rsidR="00490C40" w:rsidRDefault="00490C40">
      <w:pPr>
        <w:pStyle w:val="ConsPlusNormal"/>
        <w:jc w:val="both"/>
      </w:pPr>
    </w:p>
    <w:p w:rsidR="00490C40" w:rsidRDefault="00490C40">
      <w:pPr>
        <w:pStyle w:val="ConsPlusNormal"/>
        <w:jc w:val="right"/>
        <w:outlineLvl w:val="0"/>
      </w:pPr>
      <w:r>
        <w:t>Утверждено</w:t>
      </w:r>
    </w:p>
    <w:p w:rsidR="00490C40" w:rsidRDefault="00490C40">
      <w:pPr>
        <w:pStyle w:val="ConsPlusNormal"/>
        <w:jc w:val="right"/>
      </w:pPr>
      <w:r>
        <w:t>постановлением Правительства</w:t>
      </w:r>
    </w:p>
    <w:p w:rsidR="00490C40" w:rsidRDefault="00490C40">
      <w:pPr>
        <w:pStyle w:val="ConsPlusNormal"/>
        <w:jc w:val="right"/>
      </w:pPr>
      <w:r>
        <w:t>Кемеровской области - Кузбасса</w:t>
      </w:r>
    </w:p>
    <w:p w:rsidR="00490C40" w:rsidRDefault="00490C40">
      <w:pPr>
        <w:pStyle w:val="ConsPlusNormal"/>
        <w:jc w:val="right"/>
      </w:pPr>
      <w:r>
        <w:t>от 14 февраля 2020 г. N 67</w:t>
      </w:r>
    </w:p>
    <w:p w:rsidR="00490C40" w:rsidRDefault="00490C40">
      <w:pPr>
        <w:pStyle w:val="ConsPlusNormal"/>
        <w:jc w:val="both"/>
      </w:pPr>
    </w:p>
    <w:p w:rsidR="00490C40" w:rsidRDefault="00490C40">
      <w:pPr>
        <w:pStyle w:val="ConsPlusTitle"/>
        <w:jc w:val="center"/>
      </w:pPr>
      <w:bookmarkStart w:id="0" w:name="P37"/>
      <w:bookmarkEnd w:id="0"/>
      <w:r>
        <w:t>ПОЛОЖЕНИЕ</w:t>
      </w:r>
    </w:p>
    <w:p w:rsidR="00490C40" w:rsidRDefault="00490C40">
      <w:pPr>
        <w:pStyle w:val="ConsPlusTitle"/>
        <w:jc w:val="center"/>
      </w:pPr>
      <w:r>
        <w:t>ОБ УПРАВЛЕНИИ ЗАПИСИ АКТОВ ГРАЖДАНСКОГО СОСТОЯНИЯ КУЗБАССА</w:t>
      </w:r>
    </w:p>
    <w:p w:rsidR="00490C40" w:rsidRDefault="00490C40">
      <w:pPr>
        <w:pStyle w:val="ConsPlusNormal"/>
        <w:jc w:val="both"/>
      </w:pPr>
    </w:p>
    <w:p w:rsidR="00490C40" w:rsidRDefault="00490C40">
      <w:pPr>
        <w:pStyle w:val="ConsPlusTitle"/>
        <w:jc w:val="center"/>
        <w:outlineLvl w:val="1"/>
      </w:pPr>
      <w:r>
        <w:t>1. Общие положения</w:t>
      </w:r>
    </w:p>
    <w:p w:rsidR="00490C40" w:rsidRDefault="00490C40">
      <w:pPr>
        <w:pStyle w:val="ConsPlusNormal"/>
        <w:jc w:val="both"/>
      </w:pPr>
    </w:p>
    <w:p w:rsidR="00490C40" w:rsidRDefault="00490C40">
      <w:pPr>
        <w:pStyle w:val="ConsPlusNormal"/>
        <w:ind w:firstLine="540"/>
        <w:jc w:val="both"/>
      </w:pPr>
      <w:r>
        <w:t xml:space="preserve">1.1. Управление записи актов гражданского состояния Кузбасса (далее - управление) 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Кемеровской области от 09.03.2005 N 47-ОЗ "О системе исполнительных органов государственной власти Кемеровской области - Кузбасса" является </w:t>
      </w:r>
      <w:hyperlink r:id="rId15" w:history="1">
        <w:r>
          <w:rPr>
            <w:color w:val="0000FF"/>
          </w:rPr>
          <w:t>исполнительным органом</w:t>
        </w:r>
      </w:hyperlink>
      <w:r>
        <w:t xml:space="preserve"> государственной власти Кемеровской области - Кузбасса отраслевой компетенции, осуществляющим организацию деятельности органов записи актов гражданского состояния (далее - органы ЗАГС), образованных на территории Кемеровской области - Кузбасса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15.11.97 N 143-ФЗ "Об актах гражданского состояния" для производства государственной регистрации актов гражданского состояния.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 xml:space="preserve">1.2. Управление в своей деятельности руководствуется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договорами, федеральными законами и иными нормативными правовыми актами Российской Федерации, </w:t>
      </w:r>
      <w:hyperlink r:id="rId18" w:history="1">
        <w:r>
          <w:rPr>
            <w:color w:val="0000FF"/>
          </w:rPr>
          <w:t>Уставом</w:t>
        </w:r>
      </w:hyperlink>
      <w:r>
        <w:t xml:space="preserve"> Кемеровской области - Кузбасса, иными правовыми актами Кемеровской области - Кузбасса, а также настоящим Положением.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1.3. Деятельность управления координирует заместитель Губернатора Кемеровской области - Кузбасса (по внутренней политике).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1.4. Работники управления, должности которых внесены в Реестр должностей государственной гражданской службы Кемеровской области, являются государственными гражданскими служащими Кемеровской области (далее - гражданские служащие).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1.5. Управление имеет круглую печать с изображением Государственного герба Российской Федерации и своим наименованием, лицевой счет получателя средств областного бюджета, открытый в Управлении Федерального казначейства по Кемеровской области, штампы, бланки со своим наименованием.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1.6. Официальное полное наименование управления: Управление записи актов гражданского состояния Кузбасса.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1.7. Сокращение наименование управления: Управление ЗАГС Кузбасса.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1.8. Место нахождения управления: г. Кемерово, пр. Советский, д. 58.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1.9. В структуру управления входят отделы, действующие на основании положений, утверждаемых начальником управления.</w:t>
      </w:r>
    </w:p>
    <w:p w:rsidR="00490C40" w:rsidRDefault="00490C40">
      <w:pPr>
        <w:pStyle w:val="ConsPlusNormal"/>
        <w:jc w:val="both"/>
      </w:pPr>
    </w:p>
    <w:p w:rsidR="00490C40" w:rsidRDefault="00490C40">
      <w:pPr>
        <w:pStyle w:val="ConsPlusTitle"/>
        <w:jc w:val="center"/>
        <w:outlineLvl w:val="1"/>
      </w:pPr>
      <w:r>
        <w:t>2. Юридический статус управления</w:t>
      </w:r>
    </w:p>
    <w:p w:rsidR="00490C40" w:rsidRDefault="00490C40">
      <w:pPr>
        <w:pStyle w:val="ConsPlusNormal"/>
        <w:jc w:val="both"/>
      </w:pPr>
    </w:p>
    <w:p w:rsidR="00490C40" w:rsidRDefault="00490C40">
      <w:pPr>
        <w:pStyle w:val="ConsPlusNormal"/>
        <w:ind w:firstLine="540"/>
        <w:jc w:val="both"/>
      </w:pPr>
      <w:r>
        <w:t xml:space="preserve">2.1. Управление обладает правами юридического лица. Действуя от имени Кемеровской области - Кузбасса, управление может в пределах своей компетенции приобретать и осуществлять имущественные и </w:t>
      </w:r>
      <w:proofErr w:type="gramStart"/>
      <w:r>
        <w:t>личные неимущественные права</w:t>
      </w:r>
      <w:proofErr w:type="gramEnd"/>
      <w:r>
        <w:t xml:space="preserve"> и обязанности, выступать в суде, представлять интересы Кемеровской области - Кузбасса в федеральных органах государственной власти в пределах предоставленных полномочий.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2.2. В целях удовлетворения собственных хозяйственных нужд управление имеет право от своего имени приобретать и осуществлять имущественные и личные неимущественные права, нести обязанности, выступать в суде в качества истца и ответчика.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2.3. Для осуществления своих функций управление наделяется имуществом, закрепленным за управлением на праве оперативного управления и учитываемым на самостоятельном балансе. Имущество управления является государственной собственностью Кемеровской области.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2.4. Финансирование управления осуществляется за счет средств областного бюджета на основании бюджетной сметы.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По своим обязательствам управление отвечает находящимися в его распоряжении денежными средствами. При их недостаточности субсидиарную ответственность по его обязательствам несет собственник имущества.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2.5. Управление ведет бюджетную, налоговую и статистическую отчетность в установленном порядке и несет ответственность за ее достоверность.</w:t>
      </w:r>
    </w:p>
    <w:p w:rsidR="00490C40" w:rsidRDefault="00490C40">
      <w:pPr>
        <w:pStyle w:val="ConsPlusNormal"/>
        <w:jc w:val="both"/>
      </w:pPr>
    </w:p>
    <w:p w:rsidR="00490C40" w:rsidRDefault="00490C40">
      <w:pPr>
        <w:pStyle w:val="ConsPlusTitle"/>
        <w:jc w:val="center"/>
        <w:outlineLvl w:val="1"/>
      </w:pPr>
      <w:r>
        <w:t>3. Задачи управления</w:t>
      </w:r>
    </w:p>
    <w:p w:rsidR="00490C40" w:rsidRDefault="00490C40">
      <w:pPr>
        <w:pStyle w:val="ConsPlusNormal"/>
        <w:jc w:val="both"/>
      </w:pPr>
    </w:p>
    <w:p w:rsidR="00490C40" w:rsidRDefault="00490C40">
      <w:pPr>
        <w:pStyle w:val="ConsPlusNormal"/>
        <w:ind w:firstLine="540"/>
        <w:jc w:val="both"/>
      </w:pPr>
      <w:r>
        <w:t>3.1. Обеспечение государственной регистрации актов гражданского состояния в соответствии с действующим законодательством.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3.2. Совершенствование деятельности органов ЗАГС, повышение уровня правового обслуживания граждан.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3.3. Организация мероприятий по повышению квалификации специалистов, производящих государственную регистрацию актов гражданского состояния.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3.4. Формирование базы данных о государственной регистрации актов гражданского состояния и передача сведений о ней в установленном порядке.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3.5. Создание надлежащих условий хранения книг государственной регистрации актов гражданского состояния (актовых книг).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3.6. Организация работы по переводу в электронную форму книг государственной регистрации актов гражданского состояния (актовых книг).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3.7. Координация работы по реализации масштабного государственного проекта по созданию Единого государственного реестра записей актов гражданского состояния на территории Кемеровской области Кузбасса.</w:t>
      </w:r>
    </w:p>
    <w:p w:rsidR="00490C40" w:rsidRDefault="00490C40">
      <w:pPr>
        <w:pStyle w:val="ConsPlusNormal"/>
        <w:jc w:val="both"/>
      </w:pPr>
    </w:p>
    <w:p w:rsidR="00490C40" w:rsidRDefault="00490C40">
      <w:pPr>
        <w:pStyle w:val="ConsPlusTitle"/>
        <w:jc w:val="center"/>
        <w:outlineLvl w:val="1"/>
      </w:pPr>
      <w:r>
        <w:t>4. Полномочия и функции управления</w:t>
      </w:r>
    </w:p>
    <w:p w:rsidR="00490C40" w:rsidRDefault="00490C40">
      <w:pPr>
        <w:pStyle w:val="ConsPlusNormal"/>
        <w:jc w:val="both"/>
      </w:pPr>
    </w:p>
    <w:p w:rsidR="00490C40" w:rsidRDefault="00490C40">
      <w:pPr>
        <w:pStyle w:val="ConsPlusNormal"/>
        <w:ind w:firstLine="540"/>
        <w:jc w:val="both"/>
      </w:pPr>
      <w:r>
        <w:t>Управление в соответствии с возложенными на него задачами осуществляет следующие полномочия и функции: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lastRenderedPageBreak/>
        <w:t>4.1. Организует деятельность по государственной регистрации актов гражданского состояния на территории Кемеровской области - Кузбасса.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4.2. Истребует от граждан, организаций и учреждений сведения и документы, необходимые для рассмотрения заявлений граждан.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4.3. Создает в органах ЗАГС автоматизированную систему обработки документов и электронный архив записей актов гражданского состояния.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Участвует в реализации региональных программ, направленных на развитие информационного общества и формирование электронного правительства в Кемеровской области - Кузбассе.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4.4. Создает в органах ЗАГС надлежащие условия хранения книг государственной регистрации актов гражданского состояния (актовых книг), собранных из первых экземпляров записей актов гражданского состояния.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4.5. Организует взаимодействие между органами ЗАГС Кемеровской области - Кузбасса, в том числе по вопросам хранения и использования книг государственной регистрации актов гражданского состояния (актовых книг), собранных из первых экземпляров записей актов гражданского состояния.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4.6. Обеспечивает учет и хранение книг государственной регистрации актов гражданского состояния (актовых книг), собранных из вторых экземпляров записей актов гражданского состояния, произведенных на территории Кемеровской области - Кузбасса, и обеспечивает их хранение.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4.7. Обеспечивает обработку и учет вторых экземпляров записей актов гражданского состояния, вносит в них изменения, исправления по сообщениям органов ЗАГС субъектов Российской Федерации и консульских управлений Министерства иностранных дел Российской Федерации.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4.8. Выдает повторные свидетельства, подтверждающие факт государственной регистрации актов гражданского состояния в случае, если первый экземпляр записи акта гражданского состояния не сохранился.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4.9. Готовит извещения об отсутствии записи акта гражданского состояния для обращения граждан в судебные органы.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4.10. Готовит книги государственной регистрации актов гражданского состояния (актовые книги) после истечения срока их хранения для передачи в Государственный архив Кемеровской области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регистрации актов гражданского состояния, и уполномоченным федеральным органом исполнительной власти в сфере архивного дела и делопроизводства.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4.11. Проставляет международный штамп "Апостиль" на документах, подлежащих вывозу за пределы территории Российской Федерации, подтверждающих факт государственной регистрации акта гражданского состояния на территории Кемеровской области - Кузбасса.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4.12. Осуществляет в установленном порядке сбор, обработку, анализ и представление государственной статистической отчетности в Министерство юстиции Российской Федерации, в территориальный орган Федеральной службы государственной статистики по Кемеровской области, обеспечивает ее достоверность.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lastRenderedPageBreak/>
        <w:t>4.13. Сообщает сведения о государственной регистрации актов гражданского состояния в случаях и в порядке, установленных действующим законодательством.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4.14. Проводит мероприятия по проверке соблюдения гражданскими служащими управления и органов ЗАГС законности при выполнении государственных функций, поставленных задач и показателей результативности работы, производит мониторинг качества и доступности предоставляемых населению и организациям государственных услуг.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4.15. Проводит служебное расследование по фактам утраты гербовых бланков свидетельств о государственной регистрации актов гражданского состояния (бланков строгой отчетности) и записей актов гражданского состояния.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4.16. Представляет интересы Кемеровской области - Кузбасса в установленном порядке в федеральных органах государственной власти, органах местного самоуправления, организациях по вопросам, входящим в компетенцию управления.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4.17. Участвует в реализации прав и обязанностей граждан Российской Федерации по международным обязательствам в пределах своей компетенции.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4.18. Взаимодействует с федеральными органами исполнительной власти, их территориальными органами в рамках установленных полномочий.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4.19. Издает приказы, инструкции в пределах своих полномочий.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4.20. Ведет делопроизводство согласно утвержденной номенклатуре дел.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4.21. Является главным распорядителем средств областного бюджета.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4.22. Проводит проверку профессиональных навыков гражданских служащих и работников управления и органов ЗАГС, организует их профессиональную подготовку, переподготовку, повышение квалификации и стажировку, организует аттестацию, проводит квалификационные экзамены.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4.23. Осуществляет взаимодействие с уполномоченным федеральным органом исполнительной власти, администрирующим поступления средств в федеральный бюджет от платежей за государственную регистрацию актов гражданского состояния, по вопросам зачисления и возврата уплаченных средств в порядке, установленном законодательством Российской Федерации.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4.24. Осуществляет функции государственного заказчика.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4.25. Осуществляет материально-техническое обеспечение деятельности управления и органов ЗАГС, в том числе обеспечение гербовыми бланками свидетельств, печатями, штампами, регистрационным материалом.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4.26. Проводит совещания, семинары по вопросам применения законодательства по государственной регистрации актов гражданского состояния.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4.27. Участвует в просвещении граждан по вопросам государственной регистрации актов гражданского состояния, в том числе с использованием средств массовой информации.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 xml:space="preserve">4.28. Обеспечивает объективное, всестороннее и своевременное рассмотрение обращений граждан, объединений граждан, юридических лиц, содержащих вопросы, рассмотрение которых входит в компетенцию управления, принимает меры, направленные на восстановление или защиту нарушенных прав, свобод и законных интересов граждан, направляет ответы заявителям в порядке и сроки, установленные законодательством Российской Федерации, организовывает личный прием </w:t>
      </w:r>
      <w:r>
        <w:lastRenderedPageBreak/>
        <w:t>граждан.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4.29. Осуществляет мониторинг правоприменения в отношении законодательных и иных нормативных правовых актов Российской Федерации и Кемеровской области - Кузбасса, регулирующих вопросы, отнесенные к компетенции управления в соответствии с возложенными на него задачами.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4.30. Разрабатывает и осуществляет мероприятия по повышению уровня обслуживания населения, сохранности записей актов гражданского состояния.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4.31. Разрабатывает рекомендации по исполнению в органах ЗАГС ритуалов государственной регистрации заключения брака и рождения в торжественной обстановке.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4.32. Организует и проводит в органах ЗАГС смотры-конкурсы профессионального мастерства.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 xml:space="preserve">4.33. Осуществляет функции, предусмотренные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03.03.2017 N 254 "Об утверждении Правил перевода в электронную форму книг государственной регистрации актов гражданского состояния (актовых книг)".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4.34. Обеспечивает при реализации своих полномочий приоритет целей и задач по содействию развитию конкуренции на товарных рынках при осуществлении закупок товаров, работ, услуг для обеспечения нужд управления и органов ЗАГС.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 xml:space="preserve">4.35. Осуществляет иные функции в соответствии с федеральными законами и иными нормативными правовыми актами Российской Федерации, </w:t>
      </w:r>
      <w:hyperlink r:id="rId20" w:history="1">
        <w:r>
          <w:rPr>
            <w:color w:val="0000FF"/>
          </w:rPr>
          <w:t>Уставом</w:t>
        </w:r>
      </w:hyperlink>
      <w:r>
        <w:t xml:space="preserve"> Кемеровской области - Кузбасса, иными правовыми актами Кемеровской области - Кузбасса, а также настоящим Положением.</w:t>
      </w:r>
    </w:p>
    <w:p w:rsidR="00490C40" w:rsidRDefault="00490C40">
      <w:pPr>
        <w:pStyle w:val="ConsPlusNormal"/>
        <w:jc w:val="both"/>
      </w:pPr>
    </w:p>
    <w:p w:rsidR="00490C40" w:rsidRDefault="00490C40">
      <w:pPr>
        <w:pStyle w:val="ConsPlusTitle"/>
        <w:jc w:val="center"/>
        <w:outlineLvl w:val="1"/>
      </w:pPr>
      <w:r>
        <w:t>5. Права управления</w:t>
      </w:r>
    </w:p>
    <w:p w:rsidR="00490C40" w:rsidRDefault="00490C40">
      <w:pPr>
        <w:pStyle w:val="ConsPlusNormal"/>
        <w:jc w:val="both"/>
      </w:pPr>
    </w:p>
    <w:p w:rsidR="00490C40" w:rsidRDefault="00490C40">
      <w:pPr>
        <w:pStyle w:val="ConsPlusNormal"/>
        <w:ind w:firstLine="540"/>
        <w:jc w:val="both"/>
      </w:pPr>
      <w:proofErr w:type="gramStart"/>
      <w:r>
        <w:t>В пределах</w:t>
      </w:r>
      <w:proofErr w:type="gramEnd"/>
      <w:r>
        <w:t xml:space="preserve"> установленных настоящим Положением задач и функций управление имеет право: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5.1. Вести переписку, запрашивать в установленном порядке от федеральных органов государственной власти, территориальных органов федеральных органов исполнительной власти, органов государственной власти Кемеровской области - Кузбасса, структурных подразделений Администрации Правительства Кузбасса, органов местного самоуправления, организаций информацию и материалы, необходимые для осуществления деятельности управления.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5.2. Организовывать профессиональную подготовку, переподготовку, повышение квалификации и стажировку гражданских служащих и работников управления.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5.3. Использовать средства бюджета Кемеровской области - Кузбасса в пределах утвержденных бюджетных ассигнований по целевому назначению.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5.4. Вносить предложения Губернатору Кемеровской области - Кузбасса по совершенствованию деятельности по государственной регистрации актов гражданского состояния.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5.5. Обращаться в установленном порядке за содействием и разъяснениями в уполномоченный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государственной регистрации актов гражданского состояния, и другие компетентные органы государственной власти либо привлекать экспертов в целях установления норм иностранного семейного права.</w:t>
      </w:r>
    </w:p>
    <w:p w:rsidR="00490C40" w:rsidRDefault="00490C40">
      <w:pPr>
        <w:pStyle w:val="ConsPlusNormal"/>
        <w:jc w:val="both"/>
      </w:pPr>
    </w:p>
    <w:p w:rsidR="00490C40" w:rsidRDefault="00490C40">
      <w:pPr>
        <w:pStyle w:val="ConsPlusTitle"/>
        <w:jc w:val="center"/>
        <w:outlineLvl w:val="1"/>
      </w:pPr>
      <w:r>
        <w:t>6. Организация деятельности управления</w:t>
      </w:r>
    </w:p>
    <w:p w:rsidR="00490C40" w:rsidRDefault="00490C40">
      <w:pPr>
        <w:pStyle w:val="ConsPlusNormal"/>
        <w:jc w:val="both"/>
      </w:pPr>
    </w:p>
    <w:p w:rsidR="00490C40" w:rsidRDefault="00490C40">
      <w:pPr>
        <w:pStyle w:val="ConsPlusNormal"/>
        <w:ind w:firstLine="540"/>
        <w:jc w:val="both"/>
      </w:pPr>
      <w:r>
        <w:t>6.1. Управление возглавляет начальник, назначаемый на должность и освобождаемый от должности Губернатором Кемеровской области - Кузбасса, в том числе по представлению заместителя Губернатора Кемеровской области - Кузбасса (по внутренней политике), по согласованию с уполномоченным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регистрации актов гражданского состояния.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Начальник управления имеет заместителей, которые в соответствии с приказом назначаются на должность и освобождаются от должности начальником управления.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На период временного отсутствия начальника управления по основаниям, предусмотренным действующим законодательством, его обязанности исполняет один из заместителей в соответствии с приказом.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6.2. Начальник управления: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руководит деятельностью управления, осуществляет права и обязанности, вытекающие из настоящего Положения, несет персональную ответственность за выполнение задач, возложенных на управление, за организацию его работы и работу с кадрами;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распределяет обязанности между своими заместителями и определяет полномочия руководителей структурных подразделений;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распределяет обязанности между гражданскими служащими и работниками управления и утверждает их должностные регламенты и должностные инструкции;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издает в пределах компетенции управления приказы, утверждает положения об отделах, инструкции, методические рекомендации;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представляет управление в отношениях с территориальными органами федеральных органов исполнительной власти, органами государственной власти Кемеровской области - Кузбасса, органами местного самоуправления, населением и организациями независимо от формы собственности по вопросам, входящим в его компетенцию;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 xml:space="preserve">утверждает </w:t>
      </w:r>
      <w:proofErr w:type="gramStart"/>
      <w:r>
        <w:t>в пределах</w:t>
      </w:r>
      <w:proofErr w:type="gramEnd"/>
      <w:r>
        <w:t xml:space="preserve"> установленных численности и фонда оплаты труда по согласованию с управлением кадров и государственной службы Администрации Правительства Кузбасса структуру и штатное расписание управления и органов ЗАГС;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действует без доверенности от имени управления и выдает доверенности на представление интересов управления;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утверждает бюджетную смету управления и органов ЗАГС в пределах доведенных лимитов бюджетных обязательств на календарный год;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распоряжается денежными средствами и иным имуществом управления, имеет право первой подписи финансовых документов;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заключает от имени управления договоры, государственные контракты, совершает сделки в пределах утвержденных лимитов бюджетных обязательств;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заключает, изменяет и расторгает служебные контракты с гражданскими служащими и трудовые договоры с работниками управления и органов ЗАГС, поощряет, применяет к ним меры дисциплинарного взыскания, обеспечивает повышение квалификации;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 xml:space="preserve">организует исполнение федеральных законов, нормативных правовых актов Российской </w:t>
      </w:r>
      <w:r>
        <w:lastRenderedPageBreak/>
        <w:t>Федерации, законов Кемеровской области - Кузбасса, иных правовых актов Кемеровской области - Кузбасса в пределах своих полномочий;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осуществляет контроль за приведением в соответствие с действующим законодательством нормативных правовых актов Кемеровской области - Кузбасса (по вопросам курируемой сферы деятельности);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осуществляет контроль за качеством и своевременностью исполнения поручений, данных им гражданским служащим и работникам управления, за соблюдением ими положений должностного регламента и должностной инструкции, трудовой дисциплины, служебного и трудового распорядка и техники безопасности;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осуществляет контроль и несет ответственность за искажение бюджетной, налоговой, статистической отчетности и несоблюдение сроков ее представления;</w:t>
      </w:r>
    </w:p>
    <w:p w:rsidR="00490C40" w:rsidRDefault="00490C40">
      <w:pPr>
        <w:pStyle w:val="ConsPlusNormal"/>
        <w:spacing w:before="220"/>
        <w:ind w:firstLine="540"/>
        <w:jc w:val="both"/>
      </w:pPr>
      <w:r>
        <w:t>осуществляет иные полномочия в пределах своей компетенции в соответствии с действующим законодательством.</w:t>
      </w:r>
    </w:p>
    <w:p w:rsidR="00490C40" w:rsidRDefault="00490C40">
      <w:pPr>
        <w:pStyle w:val="ConsPlusNormal"/>
        <w:jc w:val="both"/>
      </w:pPr>
    </w:p>
    <w:p w:rsidR="00490C40" w:rsidRDefault="00490C40">
      <w:pPr>
        <w:pStyle w:val="ConsPlusTitle"/>
        <w:jc w:val="center"/>
        <w:outlineLvl w:val="1"/>
      </w:pPr>
      <w:r>
        <w:t>7. Заключительные положения</w:t>
      </w:r>
    </w:p>
    <w:p w:rsidR="00490C40" w:rsidRDefault="00490C40">
      <w:pPr>
        <w:pStyle w:val="ConsPlusNormal"/>
        <w:jc w:val="both"/>
      </w:pPr>
    </w:p>
    <w:p w:rsidR="00490C40" w:rsidRDefault="00490C40">
      <w:pPr>
        <w:pStyle w:val="ConsPlusNormal"/>
        <w:ind w:firstLine="540"/>
        <w:jc w:val="both"/>
      </w:pPr>
      <w:r>
        <w:t>Управление может быть переименовано или упразднено в порядке, установленном действующим законодательством.</w:t>
      </w:r>
    </w:p>
    <w:p w:rsidR="00490C40" w:rsidRDefault="00490C40">
      <w:pPr>
        <w:pStyle w:val="ConsPlusNormal"/>
        <w:jc w:val="both"/>
      </w:pPr>
    </w:p>
    <w:p w:rsidR="00490C40" w:rsidRDefault="00490C40">
      <w:pPr>
        <w:pStyle w:val="ConsPlusNormal"/>
        <w:jc w:val="both"/>
      </w:pPr>
    </w:p>
    <w:p w:rsidR="00490C40" w:rsidRDefault="00490C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18AF" w:rsidRDefault="008018AF">
      <w:bookmarkStart w:id="1" w:name="_GoBack"/>
      <w:bookmarkEnd w:id="1"/>
    </w:p>
    <w:sectPr w:rsidR="008018AF" w:rsidSect="00FF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40"/>
    <w:rsid w:val="00490C40"/>
    <w:rsid w:val="0080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0BD5D-8C06-406E-A3E1-9C798765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0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4D3DD2CE1C3A72C1D0AF3387873396176EEA12C70B888F20A4BCDE45AE6E1A2B6BAB9680F7F08A3DE3DEF06B34C82FV6k7B" TargetMode="External"/><Relationship Id="rId13" Type="http://schemas.openxmlformats.org/officeDocument/2006/relationships/hyperlink" Target="consultantplus://offline/ref=764D3DD2CE1C3A72C1D0AF3387873396176EEA12C00C838D2AA8E1D44DF762182C64F49395E6A88638F9C0F47128CA2D65VBk9B" TargetMode="External"/><Relationship Id="rId18" Type="http://schemas.openxmlformats.org/officeDocument/2006/relationships/hyperlink" Target="consultantplus://offline/ref=764D3DD2CE1C3A72C1D0AF3387873396176EEA12C00C84842AA8E1D44DF762182C64F49395E6A88638F9C0F47128CA2D65VBk9B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64D3DD2CE1C3A72C1D0AF3387873396176EEA12C90D85892FA4BCDE45AE6E1A2B6BAB9680F7F08A3DE3DEF06B34C82FV6k7B" TargetMode="External"/><Relationship Id="rId12" Type="http://schemas.openxmlformats.org/officeDocument/2006/relationships/hyperlink" Target="consultantplus://offline/ref=764D3DD2CE1C3A72C1D0AF3387873396176EEA12C80E808429A4BCDE45AE6E1A2B6BAB9680F7F08A3DE3DEF06B34C82FV6k7B" TargetMode="External"/><Relationship Id="rId17" Type="http://schemas.openxmlformats.org/officeDocument/2006/relationships/hyperlink" Target="consultantplus://offline/ref=764D3DD2CE1C3A72C1D0AF2584EB6F93116DB31ACA5ADCD825AEE9861AF73E5D7A6DFEC3DAA2F9953BFDDCVFk4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64D3DD2CE1C3A72C1D0AF2584EB6F931067B316C30C8BDA74FBE78312A7644D6C24F2C6C4A2F88E3AF68AA53163C52C63A7EFC850BD3993V0k3B" TargetMode="External"/><Relationship Id="rId20" Type="http://schemas.openxmlformats.org/officeDocument/2006/relationships/hyperlink" Target="consultantplus://offline/ref=764D3DD2CE1C3A72C1D0AF3387873396176EEA12C00C84842AA8E1D44DF762182C64F49395E6A88638F9C0F47128CA2D65VBk9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4D3DD2CE1C3A72C1D0AF3387873396176EEA12C00C838D2FACE1D44DF762182C64F49395E6A88638F9C0F47128CA2D65VBk9B" TargetMode="External"/><Relationship Id="rId11" Type="http://schemas.openxmlformats.org/officeDocument/2006/relationships/hyperlink" Target="consultantplus://offline/ref=764D3DD2CE1C3A72C1D0AF3387873396176EEA12C90585842DA4BCDE45AE6E1A2B6BAB9680F7F08A3DE3DEF06B34C82FV6k7B" TargetMode="External"/><Relationship Id="rId5" Type="http://schemas.openxmlformats.org/officeDocument/2006/relationships/hyperlink" Target="consultantplus://offline/ref=764D3DD2CE1C3A72C1D0AF3387873396176EEA12C00C848D2EAFE1D44DF762182C64F49395E6A88638F9C0F47128CA2D65VBk9B" TargetMode="External"/><Relationship Id="rId15" Type="http://schemas.openxmlformats.org/officeDocument/2006/relationships/hyperlink" Target="consultantplus://offline/ref=764D3DD2CE1C3A72C1D0AF3387873396176EEA12C00C838D28A6E1D44DF762182C64F49387E6F08A39FDDEF6773D9C7C23ECE2CD4AA139951DE726C1V3kFB" TargetMode="External"/><Relationship Id="rId10" Type="http://schemas.openxmlformats.org/officeDocument/2006/relationships/hyperlink" Target="consultantplus://offline/ref=764D3DD2CE1C3A72C1D0AF3387873396176EEA12C90D848B2FA4BCDE45AE6E1A2B6BAB9680F7F08A3DE3DEF06B34C82FV6k7B" TargetMode="External"/><Relationship Id="rId19" Type="http://schemas.openxmlformats.org/officeDocument/2006/relationships/hyperlink" Target="consultantplus://offline/ref=764D3DD2CE1C3A72C1D0AF2584EB6F931065B71FC80C8BDA74FBE78312A7644D7E24AACAC5A6E38B3DE3DCF477V3k6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64D3DD2CE1C3A72C1D0AF3387873396176EEA12C60586882BA4BCDE45AE6E1A2B6BAB9680F7F08A3DE3DEF06B34C82FV6k7B" TargetMode="External"/><Relationship Id="rId14" Type="http://schemas.openxmlformats.org/officeDocument/2006/relationships/hyperlink" Target="consultantplus://offline/ref=764D3DD2CE1C3A72C1D0AF3387873396176EEA12C80480882FA4BCDE45AE6E1A2B6BAB9680F7F08A3DE3DEF06B34C82FV6k7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3320</Words>
  <Characters>18925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Cons2</dc:creator>
  <cp:keywords/>
  <dc:description/>
  <cp:lastModifiedBy>Cons2</cp:lastModifiedBy>
  <cp:revision>1</cp:revision>
  <dcterms:created xsi:type="dcterms:W3CDTF">2020-04-14T01:36:00Z</dcterms:created>
  <dcterms:modified xsi:type="dcterms:W3CDTF">2020-04-14T01:36:00Z</dcterms:modified>
</cp:coreProperties>
</file>